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06" w:rsidRPr="00566E06" w:rsidRDefault="00566E06" w:rsidP="00D72558">
      <w:pPr>
        <w:pBdr>
          <w:bottom w:val="single" w:sz="6" w:space="1" w:color="222222"/>
        </w:pBdr>
        <w:spacing w:after="24" w:line="36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  <w:r w:rsidRPr="00566E06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 xml:space="preserve">Семейные </w:t>
      </w:r>
      <w:r w:rsidR="00C50A39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 xml:space="preserve">дошкольные </w:t>
      </w:r>
      <w:bookmarkStart w:id="0" w:name="_GoBack"/>
      <w:bookmarkEnd w:id="0"/>
      <w:r w:rsidRPr="00566E06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>группы</w:t>
      </w:r>
    </w:p>
    <w:p w:rsidR="00566E06" w:rsidRPr="00566E06" w:rsidRDefault="00C030F4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 дошкольного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 призвана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 сегодня гибкой, </w:t>
      </w:r>
      <w:proofErr w:type="spell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многомодельной</w:t>
      </w:r>
      <w:proofErr w:type="spell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отвечающей социальным запросам родителей. С целью расширения и развития современн</w:t>
      </w:r>
      <w:r w:rsidR="00566E06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форм дошкольного образования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обеспечения наиболее полного охвата детей дошкольным образованием, </w:t>
      </w:r>
      <w:r w:rsidR="00566E06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округе может быть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организована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 семейных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дошкольных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Семейные группы </w:t>
      </w:r>
      <w:proofErr w:type="gramStart"/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организуются  с</w:t>
      </w:r>
      <w:proofErr w:type="gramEnd"/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целью: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  семье</w:t>
      </w:r>
      <w:proofErr w:type="gramEnd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воспитании и развитии детей раннего и дошкольного возраста;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 родителям возможности трудоустройства, не прерывая процесса воспитания детей;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новых форм дошкольного образования с реализацией на практике индивидуального подхода в воспитании ребенка;</w:t>
      </w:r>
    </w:p>
    <w:p w:rsidR="00566E06" w:rsidRPr="00566E06" w:rsidRDefault="00566E06" w:rsidP="00566E06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расширения форм дошкольного образования для детей с проблемами в здоровье и развитии.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Задачи, которые мы решаем, организуя работу семейных групп: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в семьях дошкольных образовательных программ;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оптимизация развития ребенка, его введение в образовательный социум учреждения;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физического, психического здоровья, эмоционального благополучия ребенка в условиях семейного воспитания;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 детей социально-личностных духовно-нравственных качеств на основе традиций семейного воспитания;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новых рабочих мест, поддержка многодетных семей;</w:t>
      </w:r>
    </w:p>
    <w:p w:rsidR="00566E06" w:rsidRPr="00566E06" w:rsidRDefault="00566E06" w:rsidP="00566E06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сокращение </w:t>
      </w:r>
      <w:proofErr w:type="gramStart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очередности  в</w:t>
      </w:r>
      <w:proofErr w:type="gramEnd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детские сады.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Нормативно-правовым регулированием деятельности семейных групп стали:</w:t>
      </w:r>
    </w:p>
    <w:p w:rsidR="00566E06" w:rsidRPr="00566E06" w:rsidRDefault="00566E06" w:rsidP="00566E06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  закон</w:t>
      </w:r>
      <w:proofErr w:type="gramEnd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29.12.2012 №273-ФЗ «Об образовании в Российской Федерации»</w:t>
      </w:r>
    </w:p>
    <w:p w:rsidR="00566E06" w:rsidRPr="00566E06" w:rsidRDefault="00566E06" w:rsidP="00566E06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566E06" w:rsidRPr="00566E06" w:rsidRDefault="00566E06" w:rsidP="00566E06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Главного государственного санитарного врача Российской Федерации от 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 сентября 2020 г. N 28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«Об утверждении Сан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итарных правил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3648-20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«Санитарно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эпидемиологические требования к организаци</w:t>
      </w:r>
      <w:r w:rsidR="00D72558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ям воспитания и обучения, отдыха и оздоровления детей и молодежи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 организации семейной группы:</w:t>
      </w:r>
    </w:p>
    <w:p w:rsidR="00566E06" w:rsidRPr="00566E06" w:rsidRDefault="00C030F4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Обращение </w:t>
      </w:r>
      <w:proofErr w:type="gramStart"/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общего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образования  администрации </w:t>
      </w:r>
      <w:r w:rsidR="00566E06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Орловского муниципального округа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с письменным заявлением об открытии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группы. К заявлению прилагаются следующие документы:</w:t>
      </w:r>
    </w:p>
    <w:p w:rsidR="00D72558" w:rsidRPr="00C030F4" w:rsidRDefault="00D72558" w:rsidP="00C030F4">
      <w:pPr>
        <w:pStyle w:val="a7"/>
        <w:numPr>
          <w:ilvl w:val="0"/>
          <w:numId w:val="4"/>
        </w:numPr>
        <w:tabs>
          <w:tab w:val="clear" w:pos="720"/>
          <w:tab w:val="num" w:pos="360"/>
          <w:tab w:val="left" w:pos="900"/>
          <w:tab w:val="num" w:pos="1014"/>
          <w:tab w:val="left" w:pos="1440"/>
          <w:tab w:val="num" w:pos="2520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</w:t>
      </w:r>
      <w:r w:rsidRPr="00C030F4">
        <w:rPr>
          <w:rFonts w:ascii="Times New Roman" w:hAnsi="Times New Roman" w:cs="Times New Roman"/>
          <w:sz w:val="28"/>
          <w:szCs w:val="28"/>
        </w:rPr>
        <w:t xml:space="preserve">  копия паспорта; 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на открытие </w:t>
      </w:r>
      <w:r w:rsidR="00C030F4" w:rsidRPr="00C030F4">
        <w:rPr>
          <w:rFonts w:ascii="Times New Roman" w:hAnsi="Times New Roman" w:cs="Times New Roman"/>
          <w:sz w:val="28"/>
          <w:szCs w:val="28"/>
        </w:rPr>
        <w:t>г</w:t>
      </w:r>
      <w:r w:rsidRPr="00C030F4">
        <w:rPr>
          <w:rFonts w:ascii="Times New Roman" w:hAnsi="Times New Roman" w:cs="Times New Roman"/>
          <w:sz w:val="28"/>
          <w:szCs w:val="28"/>
        </w:rPr>
        <w:t>руппы совершеннолетних членов семьи и собственников (нанимателей) жилья;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D72558" w:rsidRPr="00C030F4" w:rsidRDefault="00D72558" w:rsidP="00D72558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</w:t>
      </w:r>
      <w:r w:rsidRPr="00C030F4">
        <w:rPr>
          <w:rFonts w:ascii="Times New Roman" w:hAnsi="Times New Roman" w:cs="Times New Roman"/>
          <w:sz w:val="28"/>
          <w:szCs w:val="28"/>
        </w:rPr>
        <w:t xml:space="preserve"> копии документов о </w:t>
      </w:r>
      <w:proofErr w:type="gramStart"/>
      <w:r w:rsidRPr="00C030F4">
        <w:rPr>
          <w:rFonts w:ascii="Times New Roman" w:hAnsi="Times New Roman" w:cs="Times New Roman"/>
          <w:sz w:val="28"/>
          <w:szCs w:val="28"/>
        </w:rPr>
        <w:t>профессиональном  образовании</w:t>
      </w:r>
      <w:proofErr w:type="gramEnd"/>
      <w:r w:rsidRPr="00C030F4">
        <w:rPr>
          <w:rFonts w:ascii="Times New Roman" w:hAnsi="Times New Roman" w:cs="Times New Roman"/>
          <w:sz w:val="28"/>
          <w:szCs w:val="28"/>
        </w:rPr>
        <w:t>, в том числе повышении квалификации (при наличии);</w:t>
      </w:r>
    </w:p>
    <w:p w:rsidR="00566E06" w:rsidRPr="00566E06" w:rsidRDefault="00D72558" w:rsidP="004D119B">
      <w:pPr>
        <w:pStyle w:val="a7"/>
        <w:numPr>
          <w:ilvl w:val="0"/>
          <w:numId w:val="4"/>
        </w:numPr>
        <w:tabs>
          <w:tab w:val="clear" w:pos="720"/>
          <w:tab w:val="left" w:pos="900"/>
          <w:tab w:val="num" w:pos="1014"/>
          <w:tab w:val="left" w:pos="1440"/>
          <w:tab w:val="num" w:pos="2520"/>
        </w:tabs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</w:t>
      </w:r>
      <w:r w:rsidRPr="00C030F4">
        <w:rPr>
          <w:rFonts w:ascii="Times New Roman" w:hAnsi="Times New Roman" w:cs="Times New Roman"/>
          <w:sz w:val="28"/>
          <w:szCs w:val="28"/>
        </w:rPr>
        <w:t>   копия трудовой книжки (при наличии);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справка об отсутствии задолженности по оплате за жилое помещение и коммунальных услуг;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num" w:pos="1014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копии правоустанавливающих документов на жилое помещение (свидетельство о государственной регистрации права собственности или договор социального найма жилого помещения и ордер);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left" w:pos="1080"/>
          <w:tab w:val="num" w:pos="16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  справка органов внутренних дел, подтверждающая отсутствие у заявителя, всех членов  его семьи и иных лиц, проживающих в данном жилом помещении, судимости за умышленное преступление против жизни и здоровья граждан: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 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left" w:pos="1080"/>
          <w:tab w:val="num" w:pos="16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   справка органа опеки и попечительства, подтверждающая отсутствие у заявителя лишения родительских прав или ограничение судом в родительских правах, отстранение от обязанностей опекуна (попечителя) за ненадлежащее выполнение возложенных законом обязанностей, отмену усыновления по вине усыновителя;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  <w:tab w:val="left" w:pos="993"/>
          <w:tab w:val="left" w:pos="1260"/>
          <w:tab w:val="left" w:pos="144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  справка из наркологического диспансера;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clear" w:pos="7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   копия личной медицинской книжки установленного образца с результатами медицинских обследований и лабораторных исследований, сведениями о прививках, сведениями о прохождении профессиональной гигиенической подготовки; </w:t>
      </w:r>
    </w:p>
    <w:p w:rsidR="002A51FC" w:rsidRPr="00C030F4" w:rsidRDefault="002A51FC" w:rsidP="002A51FC">
      <w:pPr>
        <w:pStyle w:val="a7"/>
        <w:numPr>
          <w:ilvl w:val="0"/>
          <w:numId w:val="4"/>
        </w:numPr>
        <w:tabs>
          <w:tab w:val="left" w:pos="900"/>
          <w:tab w:val="left" w:pos="1440"/>
          <w:tab w:val="num" w:pos="2520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  медицинское заключение об отсутствии инфекционных, социально-значимых, контагиозных кожных заболеваний всех членов семьи и иных лиц, проживающих в данном жилом помещении.</w:t>
      </w:r>
    </w:p>
    <w:p w:rsidR="002A51FC" w:rsidRPr="00566E06" w:rsidRDefault="002A51FC" w:rsidP="00D7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Представленные документы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рассматриваются,  в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положительного решения готовится заключение о возможности открытия семейной группы. Семейная группа организуется в семь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имеющ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не менее 5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от пол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утора до семи лет, либо в семье,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имеющей одного или двух детей данной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возрастной категории при условии набора детей из других семей, общей численностью не менее пяти человек. Управлением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общего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образования администрации </w:t>
      </w:r>
      <w:proofErr w:type="gramStart"/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округа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определяется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дошкольное образовательное учреждение, в структуру которого войд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семейн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ая дошкольная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подразделение данного учреждения. Территориальное расположение дошкольного образовательного учреждения и </w:t>
      </w:r>
      <w:proofErr w:type="gramStart"/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семейной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C030F4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должно быть удобным, так как мама может приводить детей в детский сад на занятия, или отдельные специалисты посещают их на дому.</w:t>
      </w:r>
    </w:p>
    <w:p w:rsidR="00566E06" w:rsidRPr="00566E06" w:rsidRDefault="00C030F4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обследует жилищно-бытовые, социальные условия жизни кандидата по месту его проживания, составляет акт, устанавливает соответствие жилого помещения требованиям пожарной безопасности, санитарным нормам. Выносит решение об открытии группы.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Издается  приказ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открытии семейной группы на базе ДОО,  во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спитатель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семейной группы зачисляется в штат образовательного учреждения, с ним заключается трудовой договор на период функционирования группы. На основании направления 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образования дети зачисляются в семейную группу.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Отношения между семьей и дошкольным учреждением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регулируются  договором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помещение для группы (в данном случае —  жилой дом, квартира) должно соответствовать санитарным нормам и правилам, принятым для детских садов: это требования по наличию спальных помещений, игровых комнат и т. д.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Утверждаются  документы</w:t>
      </w:r>
      <w:proofErr w:type="gramEnd"/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определяющие функционирование семейной группы (режим работы группы, учебный план, расписание занятий, режим дня и распределение организации жизнедеятельности детей, форма заявления родителей (законных представителей), форма договора между образовательным учреждением и родителями (законными представителями).</w:t>
      </w:r>
    </w:p>
    <w:p w:rsidR="00566E06" w:rsidRPr="00C030F4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Общее руководство семейными </w:t>
      </w:r>
      <w:proofErr w:type="gramStart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группами  в</w:t>
      </w:r>
      <w:proofErr w:type="gramEnd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дошкольной образовательной организации остается за руководителем.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Финансирование семейной группы:</w:t>
      </w:r>
    </w:p>
    <w:p w:rsidR="00C030F4" w:rsidRPr="00C030F4" w:rsidRDefault="00C030F4" w:rsidP="00566E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>Финансирование образовательной деятельности Групп осуществляется в соответствии с нормативами бюджетного финансирования предоставления услуг по дошкольному образованию детей на одного воспитанника в год, утверждёнными учредителем Учреждения.</w:t>
      </w:r>
    </w:p>
    <w:p w:rsidR="00C030F4" w:rsidRPr="00C030F4" w:rsidRDefault="00C030F4" w:rsidP="00C030F4">
      <w:pPr>
        <w:tabs>
          <w:tab w:val="left" w:pos="900"/>
          <w:tab w:val="left" w:pos="1080"/>
          <w:tab w:val="left" w:pos="1260"/>
          <w:tab w:val="num" w:pos="1746"/>
          <w:tab w:val="num" w:pos="23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0F4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proofErr w:type="gramStart"/>
      <w:r w:rsidRPr="00C030F4">
        <w:rPr>
          <w:rFonts w:ascii="Times New Roman" w:hAnsi="Times New Roman" w:cs="Times New Roman"/>
          <w:sz w:val="28"/>
          <w:szCs w:val="28"/>
        </w:rPr>
        <w:t>за  присмотр</w:t>
      </w:r>
      <w:proofErr w:type="gramEnd"/>
      <w:r w:rsidRPr="00C030F4">
        <w:rPr>
          <w:rFonts w:ascii="Times New Roman" w:hAnsi="Times New Roman" w:cs="Times New Roman"/>
          <w:sz w:val="28"/>
          <w:szCs w:val="28"/>
        </w:rPr>
        <w:t xml:space="preserve"> и уход  за детьми, посещающими  Группу, устанавливается в соответствии с действующим законодательством                            и нормативными правовыми актами учредителя Учреждения, определяющими размер родительской платы в образовательных учреждениях, реализующих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0F4">
        <w:rPr>
          <w:rFonts w:ascii="Times New Roman" w:hAnsi="Times New Roman" w:cs="Times New Roman"/>
          <w:sz w:val="28"/>
          <w:szCs w:val="28"/>
        </w:rPr>
        <w:t xml:space="preserve">ную общеобразовательную программу дошкольного образования. 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 – работник ДОУ</w:t>
      </w:r>
    </w:p>
    <w:p w:rsidR="00566E06" w:rsidRPr="00566E06" w:rsidRDefault="00566E06" w:rsidP="00FA17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организации семейной группы в штатном расписании </w:t>
      </w:r>
      <w:proofErr w:type="gramStart"/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  предусмотрен</w:t>
      </w:r>
      <w:proofErr w:type="gramEnd"/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</w:t>
      </w:r>
      <w:r w:rsidR="00FA1761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татель.</w:t>
      </w:r>
    </w:p>
    <w:p w:rsidR="00FA1761" w:rsidRPr="00C030F4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должность воспитателя семейной группы назначается родитель (законный представитель) семьи. </w:t>
      </w:r>
    </w:p>
    <w:p w:rsidR="00566E06" w:rsidRPr="00566E06" w:rsidRDefault="00566E06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Режим работы семейной группы</w:t>
      </w:r>
    </w:p>
    <w:p w:rsidR="00566E06" w:rsidRPr="00566E06" w:rsidRDefault="00D72558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работы семейной группы и пребывания в нем детей определяются уставом ДОУ, договором между ДОУ и родителем (законным представителем). Администрация ДОУ осуществляет контроль за функционированием семейных групп. Образовательная работа с детьми с детьми и другие виды деятельности могут проводиться как в здании ДОУ, так и в домашних условиях. Обучение и воспитание детей в семейно</w:t>
      </w:r>
      <w:r w:rsidR="002A51FC"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дошкольной группе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по той же образовательной программе, что и в детском саду.</w:t>
      </w:r>
    </w:p>
    <w:p w:rsidR="00566E06" w:rsidRPr="00566E06" w:rsidRDefault="002A51FC" w:rsidP="00566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Возникающие вопросы можно задать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главному специалисту Управления общего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 администрации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Орловского муниципального </w:t>
      </w:r>
      <w:proofErr w:type="gramStart"/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округа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Орел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Полярна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я, д.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к.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тел. 8(4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86</w:t>
      </w:r>
      <w:r w:rsid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)416710,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часы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приема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вторник с 14-00 час до 18-00 час, четверг 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-00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566E06" w:rsidRPr="00566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-00</w:t>
      </w:r>
      <w:r w:rsidRPr="00C03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час.</w:t>
      </w:r>
    </w:p>
    <w:p w:rsidR="00444AB6" w:rsidRPr="00C030F4" w:rsidRDefault="00C50A39"/>
    <w:sectPr w:rsidR="00444AB6" w:rsidRPr="00C0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AC"/>
    <w:multiLevelType w:val="multilevel"/>
    <w:tmpl w:val="52EE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40CC"/>
    <w:multiLevelType w:val="multilevel"/>
    <w:tmpl w:val="2DF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25824"/>
    <w:multiLevelType w:val="multilevel"/>
    <w:tmpl w:val="4BF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C14E5"/>
    <w:multiLevelType w:val="multilevel"/>
    <w:tmpl w:val="B1C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C73"/>
    <w:multiLevelType w:val="multilevel"/>
    <w:tmpl w:val="2F3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10192"/>
    <w:multiLevelType w:val="multilevel"/>
    <w:tmpl w:val="FA3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C5DB8"/>
    <w:multiLevelType w:val="multilevel"/>
    <w:tmpl w:val="6F8C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F7945"/>
    <w:multiLevelType w:val="multilevel"/>
    <w:tmpl w:val="5D2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80A10"/>
    <w:multiLevelType w:val="multilevel"/>
    <w:tmpl w:val="4F80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616E8"/>
    <w:multiLevelType w:val="multilevel"/>
    <w:tmpl w:val="E3B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B3A7F"/>
    <w:multiLevelType w:val="multilevel"/>
    <w:tmpl w:val="B96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B3D65"/>
    <w:multiLevelType w:val="multilevel"/>
    <w:tmpl w:val="11D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D65E5"/>
    <w:multiLevelType w:val="multilevel"/>
    <w:tmpl w:val="868A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67C5E"/>
    <w:multiLevelType w:val="multilevel"/>
    <w:tmpl w:val="D42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3"/>
    <w:rsid w:val="002A51FC"/>
    <w:rsid w:val="004C3990"/>
    <w:rsid w:val="00566E06"/>
    <w:rsid w:val="00923E4B"/>
    <w:rsid w:val="00925083"/>
    <w:rsid w:val="00C030F4"/>
    <w:rsid w:val="00C50A39"/>
    <w:rsid w:val="00D72558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FD4E"/>
  <w15:chartTrackingRefBased/>
  <w15:docId w15:val="{038D48D3-9FE2-4EC8-AE3D-8C27872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06"/>
    <w:rPr>
      <w:b/>
      <w:bCs/>
    </w:rPr>
  </w:style>
  <w:style w:type="character" w:styleId="a5">
    <w:name w:val="Hyperlink"/>
    <w:basedOn w:val="a0"/>
    <w:uiPriority w:val="99"/>
    <w:semiHidden/>
    <w:unhideWhenUsed/>
    <w:rsid w:val="00566E06"/>
    <w:rPr>
      <w:color w:val="0000FF"/>
      <w:u w:val="single"/>
    </w:rPr>
  </w:style>
  <w:style w:type="character" w:styleId="a6">
    <w:name w:val="Emphasis"/>
    <w:basedOn w:val="a0"/>
    <w:uiPriority w:val="20"/>
    <w:qFormat/>
    <w:rsid w:val="00566E06"/>
    <w:rPr>
      <w:i/>
      <w:iCs/>
    </w:rPr>
  </w:style>
  <w:style w:type="character" w:customStyle="1" w:styleId="ajaxsearchhighlight">
    <w:name w:val="ajaxsearch_highlight"/>
    <w:basedOn w:val="a0"/>
    <w:rsid w:val="00566E06"/>
  </w:style>
  <w:style w:type="paragraph" w:styleId="a7">
    <w:name w:val="List Paragraph"/>
    <w:basedOn w:val="a"/>
    <w:uiPriority w:val="34"/>
    <w:qFormat/>
    <w:rsid w:val="002A51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dc:description/>
  <cp:lastModifiedBy>Obr</cp:lastModifiedBy>
  <cp:revision>2</cp:revision>
  <cp:lastPrinted>2023-02-20T13:52:00Z</cp:lastPrinted>
  <dcterms:created xsi:type="dcterms:W3CDTF">2023-02-20T13:04:00Z</dcterms:created>
  <dcterms:modified xsi:type="dcterms:W3CDTF">2023-02-20T14:00:00Z</dcterms:modified>
</cp:coreProperties>
</file>